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3"/>
        <w:bidiVisual/>
        <w:tblW w:w="74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5"/>
      </w:tblGrid>
      <w:tr w:rsidR="00F711C0" w:rsidTr="00F711C0">
        <w:trPr>
          <w:trHeight w:val="3272"/>
        </w:trPr>
        <w:tc>
          <w:tcPr>
            <w:tcW w:w="7475" w:type="dxa"/>
            <w:tcBorders>
              <w:top w:val="single" w:sz="4" w:space="0" w:color="auto"/>
              <w:left w:val="nil"/>
              <w:bottom w:val="single" w:sz="4" w:space="0" w:color="auto"/>
              <w:right w:val="nil"/>
            </w:tcBorders>
            <w:vAlign w:val="center"/>
          </w:tcPr>
          <w:p w:rsidR="00F711C0" w:rsidRDefault="00F711C0">
            <w:pPr>
              <w:jc w:val="both"/>
              <w:rPr>
                <w:rFonts w:asciiTheme="majorBidi" w:hAnsiTheme="majorBidi" w:cstheme="majorBidi"/>
                <w:b/>
                <w:bCs/>
                <w:spacing w:val="-6"/>
                <w:sz w:val="28"/>
                <w:szCs w:val="28"/>
                <w:rtl/>
                <w:lang w:bidi="ar-EG"/>
              </w:rPr>
            </w:pPr>
            <w:r>
              <w:rPr>
                <w:rFonts w:asciiTheme="majorBidi" w:hAnsiTheme="majorBidi" w:cstheme="majorBidi"/>
                <w:b/>
                <w:bCs/>
                <w:spacing w:val="-6"/>
                <w:sz w:val="28"/>
                <w:szCs w:val="28"/>
                <w:rtl/>
                <w:lang w:bidi="ar-EG"/>
              </w:rPr>
              <w:t>الملخص</w:t>
            </w:r>
          </w:p>
          <w:p w:rsidR="00F711C0" w:rsidRDefault="00F711C0">
            <w:pPr>
              <w:jc w:val="both"/>
              <w:rPr>
                <w:rFonts w:asciiTheme="majorBidi" w:hAnsiTheme="majorBidi" w:cstheme="majorBidi"/>
                <w:b/>
                <w:bCs/>
                <w:spacing w:val="-6"/>
                <w:sz w:val="28"/>
                <w:szCs w:val="28"/>
                <w:rtl/>
                <w:lang w:bidi="ar-EG"/>
              </w:rPr>
            </w:pPr>
          </w:p>
          <w:p w:rsidR="00F711C0" w:rsidRDefault="00F711C0">
            <w:pPr>
              <w:pStyle w:val="selectionshareable"/>
              <w:spacing w:before="0" w:beforeAutospacing="0" w:after="0" w:afterAutospacing="0"/>
              <w:ind w:firstLine="571"/>
              <w:jc w:val="both"/>
              <w:rPr>
                <w:rFonts w:asciiTheme="majorBidi" w:hAnsiTheme="majorBidi" w:cstheme="majorBidi"/>
                <w:spacing w:val="-6"/>
                <w:sz w:val="28"/>
                <w:szCs w:val="28"/>
                <w:rtl/>
              </w:rPr>
            </w:pPr>
            <w:r>
              <w:rPr>
                <w:rFonts w:asciiTheme="majorBidi" w:hAnsiTheme="majorBidi" w:cstheme="majorBidi" w:hint="cs"/>
                <w:spacing w:val="-6"/>
                <w:sz w:val="28"/>
                <w:szCs w:val="28"/>
                <w:rtl/>
              </w:rPr>
              <w:t xml:space="preserve">تتنوع أساليب التنمية الرأسية للمحاصيل الزراعية وأبرزها استنباط أصناف محسنة ذات التقاوي عالية الإنتاج والتي ساهمت الي حد كبير في زيادة الانتاجية الفدانية في بعض المحافظات.وتمثلت أهمية </w:t>
            </w:r>
            <w:r>
              <w:rPr>
                <w:rFonts w:asciiTheme="majorBidi" w:hAnsiTheme="majorBidi" w:cstheme="majorBidi" w:hint="cs"/>
                <w:spacing w:val="-6"/>
                <w:sz w:val="28"/>
                <w:szCs w:val="28"/>
                <w:rtl/>
                <w:lang w:bidi="ar-EG"/>
              </w:rPr>
              <w:t>البحث</w:t>
            </w:r>
            <w:r>
              <w:rPr>
                <w:rFonts w:asciiTheme="majorBidi" w:hAnsiTheme="majorBidi" w:cstheme="majorBidi" w:hint="cs"/>
                <w:spacing w:val="-6"/>
                <w:sz w:val="28"/>
                <w:szCs w:val="28"/>
                <w:rtl/>
              </w:rPr>
              <w:t xml:space="preserve"> في تحديد </w:t>
            </w:r>
            <w:r>
              <w:rPr>
                <w:rFonts w:asciiTheme="majorBidi" w:hAnsiTheme="majorBidi" w:cstheme="majorBidi" w:hint="cs"/>
                <w:spacing w:val="-6"/>
                <w:sz w:val="28"/>
                <w:szCs w:val="28"/>
                <w:rtl/>
                <w:lang w:bidi="ar-EG"/>
              </w:rPr>
              <w:t xml:space="preserve">أثر تبني تكنولوجيا الأصناف المحسنة في زيادة انتاج القمح في مصر، </w:t>
            </w:r>
            <w:r>
              <w:rPr>
                <w:rFonts w:asciiTheme="majorBidi" w:hAnsiTheme="majorBidi" w:cstheme="majorBidi" w:hint="cs"/>
                <w:spacing w:val="-6"/>
                <w:sz w:val="28"/>
                <w:szCs w:val="28"/>
                <w:rtl/>
              </w:rPr>
              <w:t xml:space="preserve">وتبلورت مشكلة البحث في تزايد الفجوة القمحية في مصر، وتم اختيار محافظة البحيرة </w:t>
            </w:r>
            <w:r>
              <w:rPr>
                <w:rFonts w:asciiTheme="majorBidi" w:hAnsiTheme="majorBidi" w:cstheme="majorBidi" w:hint="cs"/>
                <w:spacing w:val="-6"/>
                <w:sz w:val="28"/>
                <w:szCs w:val="28"/>
                <w:rtl/>
                <w:lang w:bidi="ar-EG"/>
              </w:rPr>
              <w:t>لأهميتها النسبية من حيث مساحة وانتاج محصول القمح بمصر</w:t>
            </w:r>
            <w:r>
              <w:rPr>
                <w:rFonts w:asciiTheme="majorBidi" w:hAnsiTheme="majorBidi" w:cstheme="majorBidi" w:hint="cs"/>
                <w:spacing w:val="-6"/>
                <w:sz w:val="28"/>
                <w:szCs w:val="28"/>
                <w:rtl/>
              </w:rPr>
              <w:t>.</w:t>
            </w:r>
            <w:r>
              <w:rPr>
                <w:rFonts w:asciiTheme="majorBidi" w:hAnsiTheme="majorBidi" w:cstheme="majorBidi" w:hint="cs"/>
                <w:spacing w:val="-6"/>
                <w:sz w:val="28"/>
                <w:szCs w:val="28"/>
                <w:rtl/>
                <w:lang w:bidi="ar-EG"/>
              </w:rPr>
              <w:t xml:space="preserve">وتوصلت الدراسة إلي مجموعة من النتائج أهمها:إن </w:t>
            </w:r>
            <w:r>
              <w:rPr>
                <w:rFonts w:asciiTheme="majorBidi" w:hAnsiTheme="majorBidi" w:cstheme="majorBidi" w:hint="cs"/>
                <w:spacing w:val="-6"/>
                <w:sz w:val="28"/>
                <w:szCs w:val="28"/>
                <w:rtl/>
              </w:rPr>
              <w:t>إنتاج القمح يتأثر بالعديد من المتغيرات الانتاجية أهمها المساحة المزروعة ومتوسط إنتاجية الفدان.</w:t>
            </w:r>
            <w:r>
              <w:rPr>
                <w:rFonts w:asciiTheme="majorBidi" w:hAnsiTheme="majorBidi" w:cstheme="majorBidi" w:hint="cs"/>
                <w:spacing w:val="-6"/>
                <w:sz w:val="28"/>
                <w:szCs w:val="28"/>
                <w:rtl/>
                <w:lang w:bidi="ar-EG"/>
              </w:rPr>
              <w:t>وجود فروق معنوية بين انتاجية الأصناف المنزرعة في كل من داخل وخارج الوادي وهو ما يعني أن الفروق بين انتاجية تلك الأصناف كانت أكبر من الفروق الإنتاجية داخل الصنف الواحد، الأمر الذي يشير الى وجود أثر حقيقي للصنف في الانتاجية الفدانية في داخل وخارج الوادي. تبين عدم معنوية الفروق بين متوسطات التكاليف الفدانية خلال فترة الدراسة مما يعني أن متوسط التكاليف الانتاجية في المحافظات المنتجة لا يختلف كثيرًا فيما بينها، واتضح وجود فروق معنوية بين متوسطات صافي عائد الفدان لتلك المحافظات، مما يشير الي أن بعض المحافظات ذات أربحية فدانية مرتفعة وهذا قد يرجع الي زراعة الأصناف المحسنة عالية الانتاجية.تبين أن المزارعين بعينة البحث الذين يستخدموا الأصناف المحسنة فى كل من الأراضى القديمة والجديدة يحققون إنتاجا أكثر من المزارعين الذين يستخدمون الأصناف التقليدية.تم إعداد سيناريوهان للتوزيع الصنفي الأمثل للقمح فى المناطق الإنتاجية المختلفة، حيث يوضح السيناريو الأول زيادة الإنتاج الكلى المقدر من القمح إلى 9.3 مليون طن، بينما أدي السيناريو الثانى الى زيادة الإنتاج الكلي من القمح الي نحو 10.3 مليون طن مما قد يوثر علي نسبة الأكتفاء الذاتى.</w:t>
            </w:r>
          </w:p>
          <w:p w:rsidR="00F711C0" w:rsidRDefault="00F711C0">
            <w:pPr>
              <w:spacing w:before="120"/>
              <w:jc w:val="both"/>
              <w:rPr>
                <w:rFonts w:asciiTheme="majorBidi" w:hAnsiTheme="majorBidi" w:cstheme="majorBidi"/>
                <w:b/>
                <w:bCs/>
                <w:spacing w:val="-6"/>
                <w:sz w:val="28"/>
                <w:szCs w:val="28"/>
                <w:lang w:bidi="ar-EG"/>
              </w:rPr>
            </w:pPr>
            <w:r>
              <w:rPr>
                <w:rFonts w:asciiTheme="majorBidi" w:hAnsiTheme="majorBidi" w:cstheme="majorBidi"/>
                <w:b/>
                <w:bCs/>
                <w:i/>
                <w:iCs/>
                <w:spacing w:val="-6"/>
                <w:sz w:val="28"/>
                <w:szCs w:val="28"/>
                <w:rtl/>
                <w:lang w:bidi="ar-EG"/>
              </w:rPr>
              <w:t>الكلمات الدالة</w:t>
            </w:r>
            <w:r>
              <w:rPr>
                <w:rFonts w:asciiTheme="majorBidi" w:hAnsiTheme="majorBidi" w:cstheme="majorBidi"/>
                <w:b/>
                <w:bCs/>
                <w:spacing w:val="-6"/>
                <w:sz w:val="28"/>
                <w:szCs w:val="28"/>
                <w:rtl/>
                <w:lang w:bidi="ar-EG"/>
              </w:rPr>
              <w:t>:</w:t>
            </w:r>
            <w:r>
              <w:rPr>
                <w:rFonts w:asciiTheme="majorBidi" w:hAnsiTheme="majorBidi" w:cstheme="majorBidi"/>
                <w:spacing w:val="-6"/>
                <w:sz w:val="28"/>
                <w:szCs w:val="28"/>
                <w:rtl/>
                <w:lang w:bidi="ar-EG"/>
              </w:rPr>
              <w:t>القمح – تبني - الأصناف –  المحسنة - الإنتاج – التكاليف – صافي العائد – الإكتفاء الذاتي.</w:t>
            </w:r>
          </w:p>
        </w:tc>
      </w:tr>
    </w:tbl>
    <w:p w:rsidR="00F711C0" w:rsidRDefault="00F711C0" w:rsidP="00F711C0">
      <w:pPr>
        <w:spacing w:after="0" w:line="240" w:lineRule="auto"/>
        <w:jc w:val="center"/>
        <w:rPr>
          <w:rFonts w:asciiTheme="majorBidi" w:hAnsiTheme="majorBidi" w:cstheme="majorBidi"/>
          <w:b/>
          <w:bCs/>
          <w:spacing w:val="-6"/>
          <w:sz w:val="28"/>
          <w:szCs w:val="28"/>
        </w:rPr>
      </w:pPr>
    </w:p>
    <w:p w:rsidR="00F711C0" w:rsidRDefault="00F711C0" w:rsidP="00F711C0">
      <w:pPr>
        <w:autoSpaceDE w:val="0"/>
        <w:autoSpaceDN w:val="0"/>
        <w:adjustRightInd w:val="0"/>
        <w:spacing w:after="0" w:line="240" w:lineRule="auto"/>
        <w:jc w:val="both"/>
        <w:rPr>
          <w:rFonts w:asciiTheme="majorBidi" w:hAnsiTheme="majorBidi" w:cstheme="majorBidi"/>
          <w:b/>
          <w:bCs/>
          <w:sz w:val="28"/>
          <w:szCs w:val="28"/>
          <w:rtl/>
        </w:rPr>
      </w:pPr>
    </w:p>
    <w:p w:rsidR="00F711C0" w:rsidRDefault="00F711C0" w:rsidP="00F711C0">
      <w:pPr>
        <w:autoSpaceDE w:val="0"/>
        <w:autoSpaceDN w:val="0"/>
        <w:adjustRightInd w:val="0"/>
        <w:spacing w:after="0" w:line="240" w:lineRule="auto"/>
        <w:jc w:val="both"/>
        <w:rPr>
          <w:rFonts w:asciiTheme="majorBidi" w:hAnsiTheme="majorBidi" w:cstheme="majorBidi"/>
          <w:b/>
          <w:bCs/>
          <w:sz w:val="28"/>
          <w:szCs w:val="28"/>
          <w:rtl/>
          <w:lang w:bidi="ar-EG"/>
        </w:rPr>
      </w:pPr>
    </w:p>
    <w:p w:rsidR="00F711C0" w:rsidRDefault="00F711C0" w:rsidP="00F711C0">
      <w:pPr>
        <w:autoSpaceDE w:val="0"/>
        <w:autoSpaceDN w:val="0"/>
        <w:adjustRightInd w:val="0"/>
        <w:spacing w:after="0" w:line="240" w:lineRule="auto"/>
        <w:jc w:val="both"/>
        <w:rPr>
          <w:rFonts w:asciiTheme="majorBidi" w:hAnsiTheme="majorBidi" w:cstheme="majorBidi"/>
          <w:b/>
          <w:bCs/>
          <w:sz w:val="28"/>
          <w:szCs w:val="28"/>
          <w:rtl/>
          <w:lang w:bidi="ar-EG"/>
        </w:rPr>
      </w:pPr>
    </w:p>
    <w:p w:rsidR="00F711C0" w:rsidRDefault="00F711C0" w:rsidP="00F711C0">
      <w:pPr>
        <w:autoSpaceDE w:val="0"/>
        <w:autoSpaceDN w:val="0"/>
        <w:adjustRightInd w:val="0"/>
        <w:spacing w:after="0" w:line="240" w:lineRule="auto"/>
        <w:jc w:val="both"/>
        <w:rPr>
          <w:rFonts w:asciiTheme="majorBidi" w:hAnsiTheme="majorBidi" w:cstheme="majorBidi"/>
          <w:b/>
          <w:bCs/>
          <w:sz w:val="28"/>
          <w:szCs w:val="28"/>
          <w:rtl/>
          <w:lang w:bidi="ar-EG"/>
        </w:rPr>
      </w:pPr>
    </w:p>
    <w:p w:rsidR="00F711C0" w:rsidRDefault="00F711C0" w:rsidP="00F711C0">
      <w:pPr>
        <w:autoSpaceDE w:val="0"/>
        <w:autoSpaceDN w:val="0"/>
        <w:adjustRightInd w:val="0"/>
        <w:spacing w:after="0" w:line="240" w:lineRule="auto"/>
        <w:jc w:val="both"/>
        <w:rPr>
          <w:rFonts w:asciiTheme="majorBidi" w:hAnsiTheme="majorBidi" w:cstheme="majorBidi"/>
          <w:b/>
          <w:bCs/>
          <w:sz w:val="28"/>
          <w:szCs w:val="28"/>
          <w:rtl/>
          <w:lang w:bidi="ar-EG"/>
        </w:rPr>
      </w:pPr>
    </w:p>
    <w:p w:rsidR="00F711C0" w:rsidRDefault="00F711C0" w:rsidP="00F711C0">
      <w:pPr>
        <w:autoSpaceDE w:val="0"/>
        <w:autoSpaceDN w:val="0"/>
        <w:adjustRightInd w:val="0"/>
        <w:spacing w:after="0" w:line="240" w:lineRule="auto"/>
        <w:jc w:val="both"/>
        <w:rPr>
          <w:rFonts w:asciiTheme="majorBidi" w:hAnsiTheme="majorBidi" w:cstheme="majorBidi"/>
          <w:b/>
          <w:bCs/>
          <w:sz w:val="28"/>
          <w:szCs w:val="28"/>
          <w:rtl/>
          <w:lang w:bidi="ar-EG"/>
        </w:rPr>
      </w:pPr>
    </w:p>
    <w:p w:rsidR="00F711C0" w:rsidRDefault="00F711C0" w:rsidP="00F711C0">
      <w:pPr>
        <w:spacing w:after="0" w:line="240" w:lineRule="auto"/>
        <w:jc w:val="center"/>
        <w:rPr>
          <w:rFonts w:asciiTheme="majorBidi" w:hAnsiTheme="majorBidi" w:cstheme="majorBidi"/>
          <w:b/>
          <w:bCs/>
          <w:spacing w:val="-6"/>
          <w:sz w:val="24"/>
          <w:szCs w:val="24"/>
          <w:rtl/>
        </w:rPr>
      </w:pPr>
      <w:r>
        <w:rPr>
          <w:rFonts w:asciiTheme="majorBidi" w:hAnsiTheme="majorBidi" w:cstheme="majorBidi"/>
          <w:b/>
          <w:bCs/>
          <w:spacing w:val="-6"/>
          <w:sz w:val="24"/>
          <w:szCs w:val="24"/>
        </w:rPr>
        <w:t>ABSTRACT</w:t>
      </w:r>
    </w:p>
    <w:p w:rsidR="00F711C0" w:rsidRDefault="00F711C0" w:rsidP="00F711C0">
      <w:pPr>
        <w:spacing w:after="0" w:line="240" w:lineRule="auto"/>
        <w:jc w:val="both"/>
        <w:rPr>
          <w:rFonts w:asciiTheme="majorBidi" w:hAnsiTheme="majorBidi" w:cstheme="majorBidi"/>
          <w:b/>
          <w:bCs/>
          <w:spacing w:val="-6"/>
          <w:sz w:val="24"/>
          <w:szCs w:val="24"/>
        </w:rPr>
      </w:pPr>
    </w:p>
    <w:p w:rsidR="00F711C0" w:rsidRDefault="00F711C0" w:rsidP="00F711C0">
      <w:pPr>
        <w:spacing w:after="0" w:line="240" w:lineRule="auto"/>
        <w:ind w:firstLine="567"/>
        <w:jc w:val="both"/>
        <w:rPr>
          <w:rFonts w:asciiTheme="majorBidi" w:hAnsiTheme="majorBidi" w:cstheme="majorBidi"/>
          <w:color w:val="000000"/>
          <w:spacing w:val="-6"/>
          <w:sz w:val="24"/>
          <w:szCs w:val="24"/>
          <w:shd w:val="clear" w:color="auto" w:fill="F5F5F5"/>
          <w:rtl/>
        </w:rPr>
      </w:pPr>
      <w:r>
        <w:rPr>
          <w:rFonts w:asciiTheme="majorBidi" w:hAnsiTheme="majorBidi" w:cstheme="majorBidi"/>
          <w:color w:val="000000"/>
          <w:spacing w:val="-6"/>
          <w:sz w:val="24"/>
          <w:szCs w:val="24"/>
        </w:rPr>
        <w:t>The policies of wheat production in Egypt hope to use agricultural economic policy mechanisms to encourage farmers to cultivate it and expand its area, and in view of the difficulty of horizontal expansion of the wheat crop, therefore it is necessary to go towards increasing production through vertical expansion to achieve sustainable development goals, especially in light of the limited land and water resources used in agriculturalproduction.It becomes clear the importance of the research is represented in studying the effect of adopting improved varieties technology in increasing wheat production in Egypt. The research problem was increasng wheat gap despite the increase in the total production of wheat, BehiraGovernorate was chosen as sample of study because it represents the second rank in area and production of wheat crop in Egypt, especially in Lower Egypt.</w:t>
      </w:r>
      <w:r>
        <w:rPr>
          <w:rFonts w:asciiTheme="majorBidi" w:hAnsiTheme="majorBidi" w:cstheme="majorBidi"/>
          <w:spacing w:val="-6"/>
          <w:sz w:val="24"/>
          <w:szCs w:val="24"/>
        </w:rPr>
        <w:t>The study revealed the following:</w:t>
      </w:r>
      <w:r>
        <w:rPr>
          <w:rFonts w:asciiTheme="majorBidi" w:hAnsiTheme="majorBidi" w:cstheme="majorBidi"/>
          <w:color w:val="000000"/>
          <w:spacing w:val="-6"/>
          <w:sz w:val="24"/>
          <w:szCs w:val="24"/>
        </w:rPr>
        <w:t xml:space="preserve">• The production of wheat is affected by many production variables, </w:t>
      </w:r>
      <w:r>
        <w:rPr>
          <w:rFonts w:asciiTheme="majorBidi" w:hAnsiTheme="majorBidi" w:cstheme="majorBidi"/>
          <w:color w:val="000000"/>
          <w:spacing w:val="-6"/>
          <w:sz w:val="24"/>
          <w:szCs w:val="24"/>
        </w:rPr>
        <w:lastRenderedPageBreak/>
        <w:t>the most important of which is the area planted with wheat and the averageof productivity. • There is significant differences between the productivity of the cultivated varieties in Lower Egypt, Middle Egypt and Upper Egypt as well as outside the valley, which means that the differences between the productivity of those varieties were greater than the production differences within the same type, which indicates the existence of a real effect of the variety on productivity. • The study shows the differences between average costs per feddan during the study period were insignificant, which means that the average production costs in all governorates do not differ much between them, while there are significant differences between the averages of net return per feddan for the producing governorates, indicating that some governorates have high profitability due to used high-productivity varieties. • By studying the wheat production function in old and new lands, the results showed that the double logarithmic function is the best model used, it turns out that the farmers who used improved varieties achievedmore production than farmers who used traditional varieties.• The study supposed some scenarios for the optimal varietal combinations of wheat in the different production areas. The first scenario depends on the expansion of the cultivation of the most productive variety in each productive region of the Republic, which leads to an increase in the estimated total production wheat to about 9.3 million tons, while the second and more logical scenario was adopted, which used the high-yielding varieties and the area as an indication of the variety that can be grown, which led to an increase in the total production of wheat to about 10.3 million tons. • In addition the study  estimating The self-sufficiency ratio is estimated about 37.37% in 2020 by usung  current varities distribution, Also the results showed that the second scenario are considered better than the first scenario, thus the self-sufficiency ratio would reach about 45.77%, 41.2% respectively,  in 2022. Finally the study recommended some important recommendations, such as: 1-Improve the productivity of the wheat crop by adopting different technological methods in developing high-yield varieties, agriculture, harvesting, etc., which may be reflected in an increase inwheat production in Egypt. 2-Encourage farmers to follow the proposed varietal map and cultivate the recommended varieties by subsidizing the prices of the recommended varieties in each sector and presenting them at lower prices than other varieties.3-The state continues to pay attention to the policies of horizontal and vertical expansion of wheat crop by providing the necessary facilities to farmers by providing production requirements in quantity at the right time. 4-The advisory apparatus should play its role in publishing the proposed varietal map and educating farmers about the benefits and gains that they will achieve.</w:t>
      </w:r>
    </w:p>
    <w:p w:rsidR="00F711C0" w:rsidRDefault="00F711C0" w:rsidP="00F711C0">
      <w:pPr>
        <w:autoSpaceDE w:val="0"/>
        <w:autoSpaceDN w:val="0"/>
        <w:adjustRightInd w:val="0"/>
        <w:spacing w:after="0" w:line="240" w:lineRule="auto"/>
        <w:jc w:val="both"/>
        <w:rPr>
          <w:rFonts w:asciiTheme="majorBidi" w:hAnsiTheme="majorBidi" w:cstheme="majorBidi"/>
          <w:b/>
          <w:bCs/>
          <w:sz w:val="24"/>
          <w:szCs w:val="24"/>
          <w:lang w:bidi="ar-EG"/>
        </w:rPr>
      </w:pPr>
    </w:p>
    <w:p w:rsidR="00F711C0" w:rsidRDefault="00F711C0" w:rsidP="00F711C0">
      <w:pPr>
        <w:autoSpaceDE w:val="0"/>
        <w:autoSpaceDN w:val="0"/>
        <w:adjustRightInd w:val="0"/>
        <w:spacing w:after="0" w:line="240" w:lineRule="auto"/>
        <w:rPr>
          <w:rFonts w:asciiTheme="majorBidi" w:hAnsiTheme="majorBidi" w:cstheme="majorBidi"/>
          <w:b/>
          <w:bCs/>
          <w:sz w:val="28"/>
          <w:szCs w:val="28"/>
          <w:rtl/>
          <w:lang w:bidi="ar-EG"/>
        </w:rPr>
      </w:pPr>
    </w:p>
    <w:p w:rsidR="00F711C0" w:rsidRDefault="00F711C0" w:rsidP="00F711C0">
      <w:pPr>
        <w:autoSpaceDE w:val="0"/>
        <w:autoSpaceDN w:val="0"/>
        <w:adjustRightInd w:val="0"/>
        <w:spacing w:after="0" w:line="240" w:lineRule="auto"/>
        <w:rPr>
          <w:rFonts w:asciiTheme="majorBidi" w:hAnsiTheme="majorBidi" w:cstheme="majorBidi"/>
          <w:b/>
          <w:bCs/>
          <w:sz w:val="28"/>
          <w:szCs w:val="28"/>
          <w:rtl/>
          <w:lang w:bidi="ar-EG"/>
        </w:rPr>
      </w:pPr>
    </w:p>
    <w:p w:rsidR="00F711C0" w:rsidRDefault="00F711C0" w:rsidP="00F711C0">
      <w:pPr>
        <w:autoSpaceDE w:val="0"/>
        <w:autoSpaceDN w:val="0"/>
        <w:adjustRightInd w:val="0"/>
        <w:spacing w:after="0" w:line="240" w:lineRule="auto"/>
        <w:rPr>
          <w:rFonts w:asciiTheme="majorBidi" w:hAnsiTheme="majorBidi" w:cstheme="majorBidi"/>
          <w:b/>
          <w:bCs/>
          <w:sz w:val="28"/>
          <w:szCs w:val="28"/>
          <w:u w:val="single"/>
          <w:rtl/>
          <w:lang w:bidi="ar-EG"/>
        </w:rPr>
      </w:pPr>
    </w:p>
    <w:p w:rsidR="00F711C0" w:rsidRDefault="00F711C0" w:rsidP="00F711C0">
      <w:pPr>
        <w:rPr>
          <w:rtl/>
          <w:lang w:bidi="ar-EG"/>
        </w:rPr>
      </w:pPr>
    </w:p>
    <w:p w:rsidR="00E84CC4" w:rsidRDefault="00E84CC4"/>
    <w:sectPr w:rsidR="00E84CC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F711C0"/>
    <w:rsid w:val="00E84CC4"/>
    <w:rsid w:val="00F711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C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F711C0"/>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uiPriority w:val="99"/>
    <w:rsid w:val="00F711C0"/>
    <w:pPr>
      <w:spacing w:after="0" w:line="240" w:lineRule="auto"/>
      <w:jc w:val="right"/>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06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2</cp:revision>
  <dcterms:created xsi:type="dcterms:W3CDTF">2022-09-10T18:22:00Z</dcterms:created>
  <dcterms:modified xsi:type="dcterms:W3CDTF">2022-09-10T18:23:00Z</dcterms:modified>
</cp:coreProperties>
</file>